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黑体" w:hAnsi="黑体" w:eastAsia="黑体" w:cs="黑体"/>
          <w:i w:val="0"/>
          <w:iCs w:val="0"/>
          <w:caps w:val="0"/>
          <w:color w:val="333333"/>
          <w:spacing w:val="0"/>
          <w:sz w:val="32"/>
          <w:szCs w:val="32"/>
          <w:lang w:val="en-US" w:eastAsia="zh-CN"/>
        </w:rPr>
      </w:pPr>
      <w:r>
        <w:rPr>
          <w:rFonts w:hint="eastAsia" w:ascii="黑体" w:hAnsi="黑体" w:eastAsia="黑体" w:cs="黑体"/>
          <w:i w:val="0"/>
          <w:iCs w:val="0"/>
          <w:caps w:val="0"/>
          <w:color w:val="333333"/>
          <w:spacing w:val="0"/>
          <w:sz w:val="32"/>
          <w:szCs w:val="32"/>
          <w:lang w:eastAsia="zh-CN"/>
        </w:rPr>
        <w:t>附件</w:t>
      </w:r>
      <w:r>
        <w:rPr>
          <w:rFonts w:hint="eastAsia" w:ascii="黑体" w:hAnsi="黑体" w:eastAsia="黑体" w:cs="黑体"/>
          <w:i w:val="0"/>
          <w:iCs w:val="0"/>
          <w:caps w:val="0"/>
          <w:color w:val="333333"/>
          <w:spacing w:val="0"/>
          <w:sz w:val="32"/>
          <w:szCs w:val="32"/>
          <w:lang w:val="en-US" w:eastAsia="zh-CN"/>
        </w:rPr>
        <w:t>3：</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贵州省2022年人事考试新冠肺炎疫情防控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333333"/>
          <w:spacing w:val="0"/>
          <w:sz w:val="44"/>
          <w:szCs w:val="44"/>
        </w:rPr>
        <w:t>要求（第七版）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ascii="黑体" w:hAnsi="宋体" w:eastAsia="黑体" w:cs="黑体"/>
          <w:i w:val="0"/>
          <w:iCs w:val="0"/>
          <w:caps w:val="0"/>
          <w:color w:val="333333"/>
          <w:spacing w:val="0"/>
          <w:sz w:val="31"/>
          <w:szCs w:val="31"/>
        </w:rPr>
        <w:t>一、疫情防控要求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不符合国家、省、市（州）有关疫情防控要求，不遵守有关疫情防控规定的人员不得进入考点参加考试。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未解除隔离的疑似病例、确诊病例以及无症状感染者的密切接触者不得进入考点参加考试。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处于集中隔离、居家隔离、居家健康监测期间的人员不得进入考点参加考试。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境外来（返）黔人员，未完成“5天集中隔离+3天居家隔离+6次核酸检测”的，未达到解除条件的考生不得进入考点参加考试。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考前7天内有高风险区旅居史的考生，不得进入考点参加考试。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（九）</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（十一）除疫情重点地区和高风险区外，省外其他地区入黔人员，抵黔后未完成“3天3检”的，不得进入考点参加考试。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除符合其他防疫要求外，所有考生均须提供贵州省内考前48小时内1次核酸检测阴性证明，方可进入考点参加考试。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在连续两天举行的我省人事考试中，考生提供第1天考试时符合规定的核酸检测阴性证明即可。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（十六）</w:t>
      </w:r>
      <w:r>
        <w:rPr>
          <w:rFonts w:hint="eastAsia" w:ascii="仿宋_GB2312" w:hAnsi="Helvetica" w:eastAsia="仿宋_GB2312" w:cs="仿宋_GB2312"/>
          <w:i w:val="0"/>
          <w:iCs w:val="0"/>
          <w:caps w:val="0"/>
          <w:color w:val="333333"/>
          <w:spacing w:val="0"/>
          <w:sz w:val="31"/>
          <w:szCs w:val="31"/>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（十七）</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（十八）</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（十九）</w:t>
      </w:r>
      <w:r>
        <w:rPr>
          <w:rFonts w:hint="eastAsia" w:ascii="仿宋_GB2312" w:hAnsi="Helvetica" w:eastAsia="仿宋_GB2312" w:cs="仿宋_GB2312"/>
          <w:i w:val="0"/>
          <w:iCs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贵州省疫情防控咨询电话：0851-12345。</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黑体" w:hAnsi="宋体" w:eastAsia="黑体" w:cs="黑体"/>
          <w:i w:val="0"/>
          <w:iCs w:val="0"/>
          <w:caps w:val="0"/>
          <w:color w:val="333333"/>
          <w:spacing w:val="0"/>
          <w:sz w:val="31"/>
          <w:szCs w:val="31"/>
        </w:rPr>
        <w:t>二、入场检测规定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扫“场所码”提示“绿码正常通行”；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经检测体温正常（低于37.3℃）；</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提供贵州省内考前48小时内1次核酸检测阴性证明</w:t>
      </w:r>
      <w:r>
        <w:rPr>
          <w:rStyle w:val="8"/>
          <w:rFonts w:hint="eastAsia" w:ascii="仿宋_GB2312" w:hAnsi="Helvetica" w:eastAsia="仿宋_GB2312" w:cs="仿宋_GB2312"/>
          <w:b/>
          <w:bCs/>
          <w:i w:val="0"/>
          <w:iCs w:val="0"/>
          <w:caps w:val="0"/>
          <w:color w:val="333333"/>
          <w:spacing w:val="0"/>
          <w:sz w:val="31"/>
          <w:szCs w:val="31"/>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黑体" w:hAnsi="宋体" w:eastAsia="黑体" w:cs="黑体"/>
          <w:i w:val="0"/>
          <w:iCs w:val="0"/>
          <w:caps w:val="0"/>
          <w:color w:val="333333"/>
          <w:spacing w:val="0"/>
          <w:sz w:val="31"/>
          <w:szCs w:val="31"/>
        </w:rPr>
        <w:t>三、入场检测步骤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《贵州省2022年人事考试新冠肺炎疫情防控要求（第六版）》（11月3日调整版）停止使用。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黑体" w:hAnsi="宋体" w:eastAsia="黑体" w:cs="黑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Helvetica" w:eastAsia="仿宋_GB2312" w:cs="仿宋_GB2312"/>
          <w:i w:val="0"/>
          <w:iCs w:val="0"/>
          <w:caps w:val="0"/>
          <w:color w:val="333333"/>
          <w:spacing w:val="0"/>
          <w:sz w:val="31"/>
          <w:szCs w:val="31"/>
          <w:lang w:val="en-US" w:eastAsia="zh-CN"/>
        </w:rPr>
      </w:pPr>
      <w:r>
        <w:rPr>
          <w:rFonts w:hint="eastAsia" w:ascii="仿宋_GB2312" w:hAnsi="Helvetica" w:eastAsia="仿宋_GB2312" w:cs="仿宋_GB2312"/>
          <w:i w:val="0"/>
          <w:iCs w:val="0"/>
          <w:caps w:val="0"/>
          <w:color w:val="333333"/>
          <w:spacing w:val="0"/>
          <w:sz w:val="31"/>
          <w:szCs w:val="31"/>
          <w:lang w:val="en-US" w:eastAsia="zh-CN"/>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00" w:firstLineChars="1000"/>
        <w:jc w:val="left"/>
        <w:textAlignment w:val="auto"/>
        <w:rPr>
          <w:rFonts w:hint="eastAsia" w:ascii="仿宋_GB2312" w:hAnsi="Helvetica" w:eastAsia="仿宋_GB2312" w:cs="仿宋_GB2312"/>
          <w:i w:val="0"/>
          <w:iCs w:val="0"/>
          <w:caps w:val="0"/>
          <w:color w:val="333333"/>
          <w:spacing w:val="0"/>
          <w:sz w:val="31"/>
          <w:szCs w:val="3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00" w:firstLineChars="1000"/>
        <w:jc w:val="left"/>
        <w:textAlignment w:val="auto"/>
      </w:pPr>
      <w:bookmarkStart w:id="0" w:name="_GoBack"/>
      <w:bookmarkEnd w:id="0"/>
      <w:r>
        <w:rPr>
          <w:rFonts w:hint="eastAsia" w:ascii="仿宋_GB2312" w:hAnsi="Helvetica" w:eastAsia="仿宋_GB2312" w:cs="仿宋_GB2312"/>
          <w:i w:val="0"/>
          <w:iCs w:val="0"/>
          <w:caps w:val="0"/>
          <w:color w:val="333333"/>
          <w:spacing w:val="0"/>
          <w:sz w:val="31"/>
          <w:szCs w:val="31"/>
        </w:rPr>
        <w:t>贵州省人力资源和社会保障厅考试院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4340" w:firstLineChars="1400"/>
        <w:jc w:val="left"/>
        <w:textAlignment w:val="auto"/>
      </w:pPr>
      <w:r>
        <w:rPr>
          <w:rFonts w:hint="eastAsia" w:ascii="仿宋_GB2312" w:hAnsi="Helvetica" w:eastAsia="仿宋_GB2312" w:cs="仿宋_GB2312"/>
          <w:i w:val="0"/>
          <w:iCs w:val="0"/>
          <w:caps w:val="0"/>
          <w:color w:val="333333"/>
          <w:spacing w:val="0"/>
          <w:sz w:val="31"/>
          <w:szCs w:val="31"/>
        </w:rPr>
        <w:t>2022年11月18日</w:t>
      </w:r>
    </w:p>
    <w:p>
      <w:pPr>
        <w:keepNext w:val="0"/>
        <w:keepLines w:val="0"/>
        <w:pageBreakBefore w:val="0"/>
        <w:widowControl w:val="0"/>
        <w:kinsoku/>
        <w:wordWrap/>
        <w:overflowPunct/>
        <w:topLinePunct w:val="0"/>
        <w:autoSpaceDE/>
        <w:autoSpaceDN/>
        <w:bidi w:val="0"/>
        <w:adjustRightInd/>
        <w:snapToGrid/>
        <w:spacing w:line="54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NDEwMjVhMTVjZmVlMzUxOGE4N2UzMDYwZThlN2EifQ=="/>
  </w:docVars>
  <w:rsids>
    <w:rsidRoot w:val="3695422E"/>
    <w:rsid w:val="1726237F"/>
    <w:rsid w:val="3695422E"/>
    <w:rsid w:val="3C111C2C"/>
    <w:rsid w:val="53B8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3058</Words>
  <Characters>3117</Characters>
  <Lines>0</Lines>
  <Paragraphs>0</Paragraphs>
  <TotalTime>12</TotalTime>
  <ScaleCrop>false</ScaleCrop>
  <LinksUpToDate>false</LinksUpToDate>
  <CharactersWithSpaces>3211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2022-11-22T06:46:00Z</dcterms:created>
  <dc:creator>我是一条小青龙</dc:creator>
  <cp:lastModifiedBy>Song&amp;zz</cp:lastModifiedBy>
  <cp:lastPrinted>2022-12-07T03:18:00Z</cp:lastPrinted>
  <dcterms:modified xsi:type="dcterms:W3CDTF">2022-12-08T01:47:29Z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D603097979594AE882E48D84BEABEEBA</vt:lpwstr>
  </property>
</Properties>
</file>